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8DAF" w14:textId="77777777" w:rsidR="00A70E24" w:rsidRDefault="00A70E24">
      <w:pPr>
        <w:rPr>
          <w:rFonts w:cstheme="minorHAnsi"/>
          <w:lang w:val="ka-GE"/>
        </w:rPr>
      </w:pPr>
    </w:p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91"/>
        <w:gridCol w:w="1421"/>
        <w:gridCol w:w="1420"/>
        <w:gridCol w:w="1420"/>
        <w:gridCol w:w="1420"/>
        <w:gridCol w:w="1408"/>
        <w:gridCol w:w="1480"/>
        <w:gridCol w:w="1420"/>
        <w:gridCol w:w="1420"/>
      </w:tblGrid>
      <w:tr w:rsidR="00A70E24" w:rsidRPr="00A70E24" w14:paraId="2A4E3BE6" w14:textId="77777777" w:rsidTr="00A70E24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A3CC0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8B35" w14:textId="77777777" w:rsidR="00A70E24" w:rsidRPr="00A70E24" w:rsidRDefault="00A70E24" w:rsidP="00A70E24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B07" w14:textId="77777777" w:rsidR="00A70E24" w:rsidRPr="00A70E24" w:rsidRDefault="00A70E24" w:rsidP="00A70E24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EF2B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ED02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18B663EF" w14:textId="77777777" w:rsidTr="00A70E24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CACB1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B65F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A70E24" w:rsidRPr="00A70E24" w14:paraId="62959199" w14:textId="77777777" w:rsidTr="00A70E24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06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პერიოდი: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81DA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15-22 მარტი, 2021წ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55E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9E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28A8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6CED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AD44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FC7E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521B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3B9456E5" w14:textId="77777777" w:rsidTr="00A70E24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98D7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წყარო:</w:t>
            </w:r>
          </w:p>
        </w:tc>
        <w:tc>
          <w:tcPr>
            <w:tcW w:w="5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260E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B88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2441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AC34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118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F1DB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71349327" w14:textId="77777777" w:rsidTr="00A70E24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5E3E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3C3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BE7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BA2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00F7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8C7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03FD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581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927A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1946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031202F3" w14:textId="77777777" w:rsidTr="00A70E24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1C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ED1F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22.03.2021. 23:00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8DD7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20D6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804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985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05F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0EE4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2DB2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31D4397B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CC5D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სტატუსი: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EC71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808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13D8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369D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E327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18E7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1636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340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0EE22024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E53F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7940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48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5D98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7F6A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CE4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C87F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4FD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71D9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790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0411F407" w14:textId="77777777" w:rsidTr="00A70E24">
        <w:trPr>
          <w:trHeight w:val="339"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B37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C7A0E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329CE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7789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E788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2D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63C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A70E24" w:rsidRPr="00A70E24" w14:paraId="4B32A3E3" w14:textId="77777777" w:rsidTr="00A70E24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B6F42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8121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D16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631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B1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B75C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2DFF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66DB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A38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CF57D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 </w:t>
            </w:r>
          </w:p>
        </w:tc>
      </w:tr>
      <w:tr w:rsidR="00A70E24" w:rsidRPr="00A70E24" w14:paraId="7D70B60C" w14:textId="77777777" w:rsidTr="00A70E24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70C60F62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79490D39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2FD5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A70E24" w:rsidRPr="00A70E24" w14:paraId="4F1EA55A" w14:textId="77777777" w:rsidTr="00A70E24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04E8FD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F6B21C8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18-49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BFBB066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50-54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1AB227B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55-59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0D56920B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60-64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D2D5CCE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65-69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04E1623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EB42B9C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50F9D2EB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53A5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A70E24" w:rsidRPr="00A70E24" w14:paraId="1AA3D185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A4150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F2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219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78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A87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0EC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199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7C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420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FD85E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F1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  <w:tr w:rsidR="00A70E24" w:rsidRPr="00A70E24" w14:paraId="3CCC80EE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9A7D2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E83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0B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14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8CAC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85B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9DA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56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FAAB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1C5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51A92546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1011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1B5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1,468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72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A8F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17E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49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187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C0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7A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75F2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2,634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6CC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57626893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7C87E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705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136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9B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FD8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2F2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49E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E3E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B1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FE77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297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B81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73CF7543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2A7AA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23E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84EC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57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B5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87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3A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1C8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36D7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57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42D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7F35605A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278A8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5D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5F8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E3F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E14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83D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8C2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4F4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7070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0A3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5BA34A37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5960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B4E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A9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029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262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955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CA7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233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59BC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980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17201EDC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2FB9F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BD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AA2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19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F1F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BA2C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19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6F8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7706C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CC0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5C81B83E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C8A34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D42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E7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AF2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50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D9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A8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083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7643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BFA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43B13C9D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61A7B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D97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2F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C30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D3D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5D6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BB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65C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F7A7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EDA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240BCFF4" w14:textId="77777777" w:rsidTr="00A70E24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F27EF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79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69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BF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A1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C76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EB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BF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B21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1487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138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DFE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A70E24" w:rsidRPr="00A70E24" w14:paraId="5C8F663F" w14:textId="77777777" w:rsidTr="00A70E24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58E9B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Total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B30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2,069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CE63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7A6B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2935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A5B0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281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3C64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A99B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C82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3,922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CB9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</w:tbl>
    <w:p w14:paraId="35FC55C4" w14:textId="146BD805" w:rsidR="00A70E24" w:rsidRDefault="00A70E24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084AEAFF" wp14:editId="126C478B">
            <wp:extent cx="3138055" cy="2743200"/>
            <wp:effectExtent l="0" t="0" r="571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9907C4" w14:textId="0452604C" w:rsidR="0099700A" w:rsidRDefault="0099700A">
      <w:pPr>
        <w:rPr>
          <w:rFonts w:cstheme="minorHAnsi"/>
          <w:lang w:val="ka-GE"/>
        </w:rPr>
      </w:pPr>
    </w:p>
    <w:p w14:paraId="4FCB93F1" w14:textId="5D77237B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A70E24" w:rsidRPr="00A70E24" w14:paraId="58F4B365" w14:textId="77777777" w:rsidTr="00A70E24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27644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3F1E5C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7C8119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F714F1C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A70E24" w:rsidRPr="00A70E24" w14:paraId="35567C49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1BCF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02E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2,069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BF3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52.8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C0EF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133.5</w:t>
            </w:r>
          </w:p>
        </w:tc>
      </w:tr>
      <w:tr w:rsidR="00A70E24" w:rsidRPr="00A70E24" w14:paraId="7D06981D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C79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129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477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4AA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12.2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5937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207.4</w:t>
            </w:r>
          </w:p>
        </w:tc>
      </w:tr>
      <w:tr w:rsidR="00A70E24" w:rsidRPr="00A70E24" w14:paraId="00E6423C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7B9D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8E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464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F4F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11.8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ED38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179.3</w:t>
            </w:r>
          </w:p>
        </w:tc>
      </w:tr>
      <w:tr w:rsidR="00A70E24" w:rsidRPr="00A70E24" w14:paraId="3113F6A9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96E5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914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425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3E1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10.8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48F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181.1</w:t>
            </w:r>
          </w:p>
        </w:tc>
      </w:tr>
      <w:tr w:rsidR="00A70E24" w:rsidRPr="00A70E24" w14:paraId="14BD32A9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D72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664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0F1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7.2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32E8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143.7</w:t>
            </w:r>
          </w:p>
        </w:tc>
      </w:tr>
      <w:tr w:rsidR="00A70E24" w:rsidRPr="00A70E24" w14:paraId="2DFDB9A7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3EA8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94E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AD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40D4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100.5</w:t>
            </w:r>
          </w:p>
        </w:tc>
      </w:tr>
      <w:tr w:rsidR="00A70E24" w:rsidRPr="00A70E24" w14:paraId="19E9FAEE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0E3C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1A7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4A9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1B35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29.1</w:t>
            </w:r>
          </w:p>
        </w:tc>
      </w:tr>
      <w:tr w:rsidR="00A70E24" w:rsidRPr="00A70E24" w14:paraId="267337F7" w14:textId="77777777" w:rsidTr="00A70E2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C4CA2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4CA5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3,922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2CC7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9A8F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138.4</w:t>
            </w:r>
          </w:p>
        </w:tc>
      </w:tr>
    </w:tbl>
    <w:p w14:paraId="44A0D1E1" w14:textId="69A854A5" w:rsidR="00773195" w:rsidRDefault="00773195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A70E24" w:rsidRPr="00A70E24" w14:paraId="24185E3D" w14:textId="77777777" w:rsidTr="00A70E24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D68D0F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EE5AD4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1F63CF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444F283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A70E24" w:rsidRPr="00A70E24" w14:paraId="6AD98CD2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0B0C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0B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1349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10.1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D9C1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146.8</w:t>
            </w:r>
          </w:p>
        </w:tc>
      </w:tr>
      <w:tr w:rsidR="00A70E24" w:rsidRPr="00A70E24" w14:paraId="7E473E90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412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98E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11E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4E7A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72.8</w:t>
            </w:r>
          </w:p>
        </w:tc>
      </w:tr>
      <w:tr w:rsidR="00A70E24" w:rsidRPr="00A70E24" w14:paraId="5F8D899E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1F2A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3A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2,634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579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67.2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AB6A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291.5</w:t>
            </w:r>
          </w:p>
        </w:tc>
      </w:tr>
      <w:tr w:rsidR="00A70E24" w:rsidRPr="00A70E24" w14:paraId="69EC554E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5CA5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158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07D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7.6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6FD3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80.0</w:t>
            </w:r>
          </w:p>
        </w:tc>
      </w:tr>
      <w:tr w:rsidR="00A70E24" w:rsidRPr="00A70E24" w14:paraId="00BFB294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91FD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6C0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F92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C48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24.1</w:t>
            </w:r>
          </w:p>
        </w:tc>
      </w:tr>
      <w:tr w:rsidR="00A70E24" w:rsidRPr="00A70E24" w14:paraId="4746692F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9B33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DFA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CCB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2EB3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A70E24" w:rsidRPr="00A70E24" w14:paraId="23290657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F7F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99A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98E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390D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A70E24" w:rsidRPr="00A70E24" w14:paraId="00D82CAB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F6D8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A200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924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D4AB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49.7</w:t>
            </w:r>
          </w:p>
        </w:tc>
      </w:tr>
      <w:tr w:rsidR="00A70E24" w:rsidRPr="00A70E24" w14:paraId="20315A6F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5BF7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BCE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4C7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0.7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02B1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A70E24" w:rsidRPr="00A70E24" w14:paraId="7E867B0C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28B2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FC5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9BD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D139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39.3</w:t>
            </w:r>
          </w:p>
        </w:tc>
      </w:tr>
      <w:tr w:rsidR="00A70E24" w:rsidRPr="00A70E24" w14:paraId="02D5D0AF" w14:textId="77777777" w:rsidTr="00A70E24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75B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DF2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7D56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51F7C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70.9</w:t>
            </w:r>
          </w:p>
        </w:tc>
      </w:tr>
      <w:tr w:rsidR="00A70E24" w:rsidRPr="00A70E24" w14:paraId="7EFE6DDF" w14:textId="77777777" w:rsidTr="00A70E24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38E22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08FE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3,922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DBB2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1BB6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138.4</w:t>
            </w:r>
          </w:p>
        </w:tc>
      </w:tr>
    </w:tbl>
    <w:p w14:paraId="42D29AF0" w14:textId="320556B0" w:rsidR="008037BD" w:rsidRPr="001C75D7" w:rsidRDefault="008037BD">
      <w:pPr>
        <w:rPr>
          <w:rFonts w:cstheme="minorHAnsi"/>
          <w:lang w:val="ka-GE"/>
        </w:rPr>
      </w:pPr>
    </w:p>
    <w:p w14:paraId="11DB5DEE" w14:textId="47ACA091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139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882"/>
        <w:gridCol w:w="1209"/>
        <w:gridCol w:w="684"/>
        <w:gridCol w:w="812"/>
        <w:gridCol w:w="621"/>
        <w:gridCol w:w="337"/>
        <w:gridCol w:w="1095"/>
        <w:gridCol w:w="1432"/>
        <w:gridCol w:w="1556"/>
        <w:gridCol w:w="1432"/>
        <w:gridCol w:w="1492"/>
        <w:gridCol w:w="1432"/>
      </w:tblGrid>
      <w:tr w:rsidR="00A70E24" w:rsidRPr="00A70E24" w14:paraId="7EC3DEF3" w14:textId="77777777" w:rsidTr="00A70E24">
        <w:trPr>
          <w:gridBefore w:val="1"/>
          <w:gridAfter w:val="6"/>
          <w:wBefore w:w="10" w:type="dxa"/>
          <w:wAfter w:w="8338" w:type="dxa"/>
          <w:trHeight w:val="576"/>
        </w:trPr>
        <w:tc>
          <w:tcPr>
            <w:tcW w:w="31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69D8F2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897F04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6DAB0F8" w14:textId="77777777" w:rsidR="00A70E24" w:rsidRPr="00A70E24" w:rsidRDefault="00A70E24" w:rsidP="00A7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A70E24" w:rsidRPr="00A70E24" w14:paraId="6F74E247" w14:textId="77777777" w:rsidTr="00A70E24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0DB5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54B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2,536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EBE3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64.66</w:t>
            </w:r>
          </w:p>
        </w:tc>
      </w:tr>
      <w:tr w:rsidR="00A70E24" w:rsidRPr="00A70E24" w14:paraId="0CC0DE86" w14:textId="77777777" w:rsidTr="00A70E24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FDE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8E13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888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546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22.64</w:t>
            </w:r>
          </w:p>
        </w:tc>
      </w:tr>
      <w:tr w:rsidR="00A70E24" w:rsidRPr="00A70E24" w14:paraId="21B53AB7" w14:textId="77777777" w:rsidTr="00A70E24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7725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B6AF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485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5352A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12.37</w:t>
            </w:r>
          </w:p>
        </w:tc>
      </w:tr>
      <w:tr w:rsidR="00A70E24" w:rsidRPr="00A70E24" w14:paraId="4B599D89" w14:textId="77777777" w:rsidTr="00A70E24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49A2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ACCE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D5CB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0.2</w:t>
            </w:r>
          </w:p>
        </w:tc>
      </w:tr>
      <w:tr w:rsidR="00A70E24" w:rsidRPr="00A70E24" w14:paraId="217B2C93" w14:textId="77777777" w:rsidTr="00A70E24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6331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2125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7A2E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0.05</w:t>
            </w:r>
          </w:p>
        </w:tc>
      </w:tr>
      <w:tr w:rsidR="00A70E24" w:rsidRPr="00A70E24" w14:paraId="389030D1" w14:textId="77777777" w:rsidTr="00A70E24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D288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57B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E231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  <w:tr w:rsidR="00A70E24" w:rsidRPr="00A70E24" w14:paraId="3E23DD7D" w14:textId="77777777" w:rsidTr="00A70E24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928D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EFC8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AAD3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  <w:tr w:rsidR="00A70E24" w:rsidRPr="00A70E24" w14:paraId="56B76668" w14:textId="77777777" w:rsidTr="00A70E24">
        <w:trPr>
          <w:gridBefore w:val="1"/>
          <w:gridAfter w:val="6"/>
          <w:wBefore w:w="10" w:type="dxa"/>
          <w:wAfter w:w="8338" w:type="dxa"/>
          <w:trHeight w:val="288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DB55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F3F7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22B64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0.03</w:t>
            </w:r>
          </w:p>
        </w:tc>
      </w:tr>
      <w:tr w:rsidR="00A70E24" w:rsidRPr="00A70E24" w14:paraId="6559881C" w14:textId="77777777" w:rsidTr="00A70E24">
        <w:trPr>
          <w:gridBefore w:val="1"/>
          <w:gridAfter w:val="6"/>
          <w:wBefore w:w="10" w:type="dxa"/>
          <w:wAfter w:w="8338" w:type="dxa"/>
          <w:trHeight w:val="300"/>
        </w:trPr>
        <w:tc>
          <w:tcPr>
            <w:tcW w:w="3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07DC5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5CE2D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3,922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3657E" w14:textId="77777777" w:rsidR="00A70E24" w:rsidRPr="00A70E24" w:rsidRDefault="00A70E24" w:rsidP="00A70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  <w:tr w:rsidR="00A70E24" w:rsidRPr="00A70E24" w14:paraId="5BC455DC" w14:textId="77777777" w:rsidTr="00A70E24">
        <w:trPr>
          <w:trHeight w:val="288"/>
        </w:trPr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803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მონაცემთა ხარისხის შესახებ: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E7A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1FCD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DA68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A6F1" w14:textId="7AE28565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6CE9BA4E" wp14:editId="42D184DA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A70E24" w:rsidRPr="00A70E24" w14:paraId="35A533F4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43941" w14:textId="77777777" w:rsidR="00A70E24" w:rsidRPr="00A70E24" w:rsidRDefault="00A70E24" w:rsidP="00A70E2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1DC6DA1B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F5B4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E790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BD1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0E24" w:rsidRPr="00A70E24" w14:paraId="75ECD5E1" w14:textId="77777777" w:rsidTr="00A70E24">
        <w:trPr>
          <w:trHeight w:val="288"/>
        </w:trPr>
        <w:tc>
          <w:tcPr>
            <w:tcW w:w="66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B6F6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22.03.2021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AD45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08DC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9CC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D18F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4A5E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0E24" w:rsidRPr="00A70E24" w14:paraId="26245FC5" w14:textId="77777777" w:rsidTr="00A70E24">
        <w:trPr>
          <w:trHeight w:val="288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21DC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B7FC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07D4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C37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0E24" w:rsidRPr="00A70E24" w14:paraId="367B5278" w14:textId="77777777" w:rsidTr="00A70E24">
        <w:trPr>
          <w:trHeight w:val="288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0B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1FF9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7A55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F7DB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0E24" w:rsidRPr="00A70E24" w14:paraId="31DF2453" w14:textId="77777777" w:rsidTr="00A70E24">
        <w:trPr>
          <w:trHeight w:val="288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8B21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A70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3A0C" w14:textId="77777777" w:rsidR="00A70E24" w:rsidRPr="00A70E24" w:rsidRDefault="00A70E24" w:rsidP="00A70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95A9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29D1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0E24" w:rsidRPr="00A70E24" w14:paraId="593FF8F7" w14:textId="77777777" w:rsidTr="00A70E24">
        <w:trPr>
          <w:trHeight w:val="288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3F1F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603A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459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6E19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80FC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1D77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1083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207E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76BD" w14:textId="77777777" w:rsidR="00A70E24" w:rsidRPr="00A70E24" w:rsidRDefault="00A70E24" w:rsidP="00A70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7B7C3A31" w14:textId="5A4D10DA" w:rsidR="001C75D7" w:rsidRPr="00A70E24" w:rsidRDefault="001C75D7" w:rsidP="00773195">
      <w:pPr>
        <w:rPr>
          <w:rFonts w:cstheme="minorHAnsi"/>
        </w:rPr>
      </w:pPr>
      <w:bookmarkStart w:id="0" w:name="_GoBack"/>
      <w:bookmarkEnd w:id="0"/>
    </w:p>
    <w:sectPr w:rsidR="001C75D7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C75D7"/>
    <w:rsid w:val="00242D34"/>
    <w:rsid w:val="00284CFD"/>
    <w:rsid w:val="002B0CA7"/>
    <w:rsid w:val="0043180F"/>
    <w:rsid w:val="004D0C42"/>
    <w:rsid w:val="00582F4F"/>
    <w:rsid w:val="006C34FB"/>
    <w:rsid w:val="00773195"/>
    <w:rsid w:val="008037BD"/>
    <w:rsid w:val="008E4A2D"/>
    <w:rsid w:val="0099700A"/>
    <w:rsid w:val="00A70E24"/>
    <w:rsid w:val="00B51A9C"/>
    <w:rsid w:val="00B5568F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2.03/22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დღეები!$A$2:$A$9</c:f>
              <c:numCache>
                <c:formatCode>General</c:formatCode>
                <c:ptCount val="8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</c:numCache>
            </c:numRef>
          </c:cat>
          <c:val>
            <c:numRef>
              <c:f>დღეები!$B$2:$B$9</c:f>
              <c:numCache>
                <c:formatCode>General</c:formatCode>
                <c:ptCount val="8"/>
                <c:pt idx="0">
                  <c:v>715</c:v>
                </c:pt>
                <c:pt idx="1">
                  <c:v>711</c:v>
                </c:pt>
                <c:pt idx="2">
                  <c:v>1280</c:v>
                </c:pt>
                <c:pt idx="3">
                  <c:v>759</c:v>
                </c:pt>
                <c:pt idx="4">
                  <c:v>161</c:v>
                </c:pt>
                <c:pt idx="5">
                  <c:v>165</c:v>
                </c:pt>
                <c:pt idx="6">
                  <c:v>24</c:v>
                </c:pt>
                <c:pt idx="7">
                  <c:v>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99-4557-AB96-BE1355AB32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5651560"/>
        <c:axId val="955651888"/>
      </c:bar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6EE3-A719-43C4-9C14-986ECB3B80E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5562013-b821-4daa-a63d-48c72bf349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1C700-E73D-45BA-82F9-15B41B9C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740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11</cp:revision>
  <dcterms:created xsi:type="dcterms:W3CDTF">2021-03-15T16:20:00Z</dcterms:created>
  <dcterms:modified xsi:type="dcterms:W3CDTF">2021-03-22T19:11:00Z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